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4" w:rsidRDefault="00A20714" w:rsidP="00A20714">
      <w:pPr>
        <w:spacing w:after="0" w:line="240" w:lineRule="auto"/>
        <w:rPr>
          <w:rFonts w:eastAsia="Times New Roman"/>
          <w:lang w:val="en-US"/>
        </w:rPr>
      </w:pPr>
      <w:r w:rsidRPr="00A20714">
        <w:rPr>
          <w:rFonts w:eastAsia="Times New Roman"/>
          <w:lang w:val="en-US"/>
        </w:rPr>
        <w:t>"Clinical trial design: Bay</w:t>
      </w:r>
      <w:r>
        <w:rPr>
          <w:rFonts w:eastAsia="Times New Roman"/>
          <w:lang w:val="en-US"/>
        </w:rPr>
        <w:t>esian approach can be useful"?</w:t>
      </w:r>
    </w:p>
    <w:p w:rsidR="00A20714" w:rsidRDefault="00A20714" w:rsidP="00A20714">
      <w:pPr>
        <w:spacing w:after="0" w:line="240" w:lineRule="auto"/>
        <w:ind w:left="4248" w:firstLine="708"/>
        <w:rPr>
          <w:rFonts w:eastAsia="Times New Roman"/>
          <w:i/>
          <w:lang w:val="en-US"/>
        </w:rPr>
      </w:pPr>
      <w:proofErr w:type="spellStart"/>
      <w:r w:rsidRPr="00A20714">
        <w:rPr>
          <w:rFonts w:eastAsia="Times New Roman"/>
          <w:i/>
          <w:lang w:val="en-US"/>
        </w:rPr>
        <w:t>Thomasz</w:t>
      </w:r>
      <w:proofErr w:type="spellEnd"/>
      <w:r w:rsidRPr="00A20714">
        <w:rPr>
          <w:rFonts w:eastAsia="Times New Roman"/>
          <w:i/>
          <w:lang w:val="en-US"/>
        </w:rPr>
        <w:t xml:space="preserve"> </w:t>
      </w:r>
      <w:proofErr w:type="spellStart"/>
      <w:r w:rsidRPr="00A20714">
        <w:rPr>
          <w:rFonts w:eastAsia="Times New Roman"/>
          <w:i/>
          <w:lang w:val="en-US"/>
        </w:rPr>
        <w:t>Bu</w:t>
      </w:r>
      <w:r w:rsidR="0057026A">
        <w:rPr>
          <w:rFonts w:eastAsia="Times New Roman"/>
          <w:i/>
          <w:lang w:val="en-US"/>
        </w:rPr>
        <w:t>r</w:t>
      </w:r>
      <w:bookmarkStart w:id="0" w:name="_GoBack"/>
      <w:bookmarkEnd w:id="0"/>
      <w:r w:rsidRPr="00A20714">
        <w:rPr>
          <w:rFonts w:eastAsia="Times New Roman"/>
          <w:i/>
          <w:lang w:val="en-US"/>
        </w:rPr>
        <w:t>zykowski</w:t>
      </w:r>
      <w:proofErr w:type="spellEnd"/>
    </w:p>
    <w:p w:rsidR="00A20714" w:rsidRPr="00A20714" w:rsidRDefault="00A20714" w:rsidP="00A20714">
      <w:pPr>
        <w:spacing w:after="0" w:line="240" w:lineRule="auto"/>
        <w:ind w:left="4248" w:firstLine="708"/>
        <w:rPr>
          <w:rFonts w:eastAsia="Times New Roman"/>
          <w:i/>
          <w:lang w:val="en-US"/>
        </w:rPr>
      </w:pPr>
    </w:p>
    <w:p w:rsidR="00227294" w:rsidRPr="00A20714" w:rsidRDefault="00A20714">
      <w:pPr>
        <w:rPr>
          <w:lang w:val="en-US"/>
        </w:rPr>
      </w:pPr>
      <w:r w:rsidRPr="00A20714">
        <w:rPr>
          <w:rFonts w:eastAsia="Times New Roman"/>
          <w:lang w:val="en-US"/>
        </w:rPr>
        <w:t xml:space="preserve">If prior information is available, the use of the Bayesian approach can offer important advantages in the design of clinical trials. For instance, it can increase the efficiency, i.e., result in a smaller sample size. In this presentation, two examples of clinical trials will be presented, in which the use of the Bayesian approach offered a feasible alternative to the classical </w:t>
      </w:r>
      <w:proofErr w:type="spellStart"/>
      <w:r w:rsidRPr="00A20714">
        <w:rPr>
          <w:rFonts w:eastAsia="Times New Roman"/>
          <w:lang w:val="en-US"/>
        </w:rPr>
        <w:t>frequentist</w:t>
      </w:r>
      <w:proofErr w:type="spellEnd"/>
      <w:r w:rsidRPr="00A20714">
        <w:rPr>
          <w:rFonts w:eastAsia="Times New Roman"/>
          <w:lang w:val="en-US"/>
        </w:rPr>
        <w:t xml:space="preserve"> design. The first trial was a non-inferiority study of a drug in children, which followed a study in adults. The use of the information from the adult study allowed </w:t>
      </w:r>
      <w:proofErr w:type="gramStart"/>
      <w:r w:rsidRPr="00A20714">
        <w:rPr>
          <w:rFonts w:eastAsia="Times New Roman"/>
          <w:lang w:val="en-US"/>
        </w:rPr>
        <w:t>to obtain</w:t>
      </w:r>
      <w:proofErr w:type="gramEnd"/>
      <w:r w:rsidRPr="00A20714">
        <w:rPr>
          <w:rFonts w:eastAsia="Times New Roman"/>
          <w:lang w:val="en-US"/>
        </w:rPr>
        <w:t xml:space="preserve"> a feasible design for the pediatric study. The other trial was a trial of immunotherapy in cancer patients. </w:t>
      </w:r>
      <w:r w:rsidRPr="00A20714">
        <w:rPr>
          <w:rFonts w:ascii="Calibri" w:eastAsia="Times New Roman" w:hAnsi="Calibri" w:cs="Calibri"/>
          <w:lang w:val="en-US"/>
        </w:rPr>
        <w:t xml:space="preserve">Data collected by a sponsor suggested a possibility of a differential treatment in subpopulations defined by levels of a biomarker. By using the Bayesian approach, a Phase II/III design was obtained that allowed to conduct a randomized Phase II trial to corroborate the previous finding and to seamlessly continue to Phase III in the subpopulation most likely to benefit from the treatment. </w:t>
      </w:r>
      <w:r w:rsidRPr="00A20714">
        <w:rPr>
          <w:rFonts w:ascii="Calibri" w:eastAsia="Times New Roman" w:hAnsi="Calibri" w:cs="Calibri"/>
          <w:lang w:val="en-US"/>
        </w:rPr>
        <w:br/>
      </w:r>
      <w:r w:rsidRPr="00A20714">
        <w:rPr>
          <w:rFonts w:ascii="Calibri" w:eastAsia="Times New Roman" w:hAnsi="Calibri" w:cs="Calibri"/>
          <w:lang w:val="en-US"/>
        </w:rPr>
        <w:br/>
      </w:r>
    </w:p>
    <w:sectPr w:rsidR="00227294" w:rsidRPr="00A2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20714"/>
    <w:rsid w:val="00227294"/>
    <w:rsid w:val="0057026A"/>
    <w:rsid w:val="00A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Arlenda S.A.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2</cp:revision>
  <dcterms:created xsi:type="dcterms:W3CDTF">2011-02-18T14:21:00Z</dcterms:created>
  <dcterms:modified xsi:type="dcterms:W3CDTF">2011-02-18T14:21:00Z</dcterms:modified>
</cp:coreProperties>
</file>